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9"/>
        <w:rPr>
          <w:rFonts w:hint="eastAsia"/>
          <w:b/>
          <w:bCs/>
          <w:color w:val="auto"/>
          <w:szCs w:val="21"/>
        </w:rPr>
      </w:pPr>
      <w:r>
        <w:rPr>
          <w:rFonts w:hint="eastAsia"/>
          <w:b/>
          <w:bCs/>
          <w:color w:val="auto"/>
          <w:sz w:val="32"/>
          <w:szCs w:val="32"/>
        </w:rPr>
        <w:t>律师事务所变更事项备案表</w:t>
      </w:r>
      <w:r>
        <w:rPr>
          <w:rFonts w:hint="eastAsia"/>
          <w:b/>
          <w:bCs/>
          <w:color w:val="auto"/>
          <w:szCs w:val="21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9"/>
        <w:rPr>
          <w:rFonts w:hint="eastAsia"/>
          <w:b/>
          <w:bCs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 xml:space="preserve">                           </w:t>
      </w:r>
    </w:p>
    <w:tbl>
      <w:tblPr>
        <w:tblStyle w:val="3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92"/>
        <w:gridCol w:w="447"/>
        <w:gridCol w:w="769"/>
        <w:gridCol w:w="555"/>
        <w:gridCol w:w="97"/>
        <w:gridCol w:w="2850"/>
        <w:gridCol w:w="1555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8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律师事务所（或分所）名称</w:t>
            </w:r>
          </w:p>
        </w:tc>
        <w:tc>
          <w:tcPr>
            <w:tcW w:w="57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变更事项</w:t>
            </w:r>
          </w:p>
        </w:tc>
        <w:tc>
          <w:tcPr>
            <w:tcW w:w="63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楷体_GB2312" w:hAnsi="宋体" w:eastAsia="楷体_GB2312"/>
                <w:bCs/>
                <w:color w:val="auto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color w:val="auto"/>
                <w:szCs w:val="21"/>
              </w:rPr>
              <w:t xml:space="preserve">填写需变更的事项（包括住所、合伙人、分所派驻律师）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03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所</w:t>
            </w:r>
          </w:p>
        </w:tc>
        <w:tc>
          <w:tcPr>
            <w:tcW w:w="4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前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地址</w:t>
            </w:r>
          </w:p>
        </w:tc>
        <w:tc>
          <w:tcPr>
            <w:tcW w:w="63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3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4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电话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邮政编码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03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4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后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地址</w:t>
            </w:r>
          </w:p>
        </w:tc>
        <w:tc>
          <w:tcPr>
            <w:tcW w:w="63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3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4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电话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邮政编码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03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合伙人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加  入</w:t>
            </w:r>
          </w:p>
        </w:tc>
        <w:tc>
          <w:tcPr>
            <w:tcW w:w="633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03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退  出</w:t>
            </w:r>
          </w:p>
        </w:tc>
        <w:tc>
          <w:tcPr>
            <w:tcW w:w="633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3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分所派驻律师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派  驻</w:t>
            </w:r>
          </w:p>
        </w:tc>
        <w:tc>
          <w:tcPr>
            <w:tcW w:w="633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03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撤  回</w:t>
            </w:r>
          </w:p>
        </w:tc>
        <w:tc>
          <w:tcPr>
            <w:tcW w:w="633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858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1" w:right="90" w:rightChars="43" w:firstLine="420" w:firstLineChars="200"/>
              <w:textAlignment w:val="auto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申请人符合《律师法》、《律师事务所管理办法》及有关法律、法规规定的变更（</w:t>
            </w:r>
            <w:r>
              <w:rPr>
                <w:rFonts w:hint="eastAsia" w:ascii="楷体_GB2312" w:hAnsi="宋体" w:eastAsia="楷体_GB2312"/>
                <w:color w:val="auto"/>
                <w:szCs w:val="21"/>
              </w:rPr>
              <w:t>注明申请变更事项</w:t>
            </w:r>
            <w:r>
              <w:rPr>
                <w:rFonts w:hint="eastAsia" w:ascii="宋体" w:hAnsi="宋体"/>
                <w:color w:val="auto"/>
                <w:szCs w:val="21"/>
              </w:rPr>
              <w:t>）的条件。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1" w:right="90" w:rightChars="43" w:firstLine="420" w:firstLineChars="200"/>
              <w:textAlignment w:val="auto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申请人郑重声明：本所提交的申请材料全部真实、合法，如有虚假，由申请人承担因此产生的一切法律后果。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670" w:firstLineChars="2700"/>
              <w:textAlignment w:val="auto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670" w:firstLineChars="2700"/>
              <w:textAlignment w:val="auto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（律师事务所公章）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040" w:firstLineChars="2400"/>
              <w:textAlignment w:val="auto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负责人（签名）：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</w:trPr>
        <w:tc>
          <w:tcPr>
            <w:tcW w:w="290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主管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司法局意见：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楷体_GB2312" w:hAnsi="宋体" w:eastAsia="楷体_GB2312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楷体_GB2312" w:hAnsi="宋体" w:eastAsia="楷体_GB2312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楷体_GB2312" w:hAnsi="宋体" w:eastAsia="楷体_GB2312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470" w:firstLineChars="700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470" w:firstLineChars="700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60" w:firstLineChars="600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年  月  日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市司法局意见：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60" w:firstLineChars="600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050" w:firstLineChars="500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年  月  日</w:t>
            </w:r>
          </w:p>
        </w:tc>
        <w:tc>
          <w:tcPr>
            <w:tcW w:w="28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省司法厅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备案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60" w:firstLineChars="600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60" w:firstLineChars="600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60" w:firstLineChars="600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050" w:firstLineChars="500"/>
              <w:textAlignment w:val="auto"/>
              <w:outlineLvl w:val="9"/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备注</w:t>
            </w:r>
          </w:p>
        </w:tc>
        <w:tc>
          <w:tcPr>
            <w:tcW w:w="794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楷体_GB2312" w:hAnsi="宋体" w:eastAsia="楷体_GB2312"/>
                <w:bCs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填表说明：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1、没有发生变更的事项划“/”线；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2、分所</w:t>
      </w:r>
      <w:r>
        <w:rPr>
          <w:rFonts w:hint="eastAsia"/>
          <w:color w:val="auto"/>
          <w:szCs w:val="21"/>
          <w:lang w:eastAsia="zh-CN"/>
        </w:rPr>
        <w:t>变更</w:t>
      </w:r>
      <w:r>
        <w:rPr>
          <w:rFonts w:hint="eastAsia"/>
          <w:color w:val="auto"/>
          <w:szCs w:val="21"/>
        </w:rPr>
        <w:t>的，由总所盖章、</w:t>
      </w:r>
      <w:r>
        <w:rPr>
          <w:rFonts w:hint="eastAsia"/>
          <w:bCs/>
          <w:color w:val="auto"/>
          <w:szCs w:val="21"/>
        </w:rPr>
        <w:t>负责人签字</w:t>
      </w:r>
      <w:r>
        <w:rPr>
          <w:rFonts w:hint="eastAsia"/>
          <w:color w:val="auto"/>
          <w:szCs w:val="21"/>
        </w:rPr>
        <w:t xml:space="preserve">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71812"/>
    <w:rsid w:val="25071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2019-01-08T08:17:00Z</dcterms:created>
  <dc:creator>晨雨</dc:creator>
  <cp:lastModifiedBy>晨雨</cp:lastModifiedBy>
  <dcterms:modified xsi:type="dcterms:W3CDTF">2019-01-08T08:17:30Z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